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center"/>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Southwest Airlines Co's</w:t>
      </w:r>
      <w:r>
        <w:rPr>
          <w:rFonts w:ascii="Times New Roman" w:cs="Times New Roman" w:eastAsia="Times New Roman" w:hAnsi="Times New Roman"/>
          <w:color w:val="333333"/>
          <w:sz w:val="24"/>
          <w:szCs w:val="24"/>
          <w:lang w:eastAsia="en-CA"/>
        </w:rPr>
        <w:t xml:space="preserve"> Overview</w:t>
      </w:r>
    </w:p>
    <w:p>
      <w:pPr>
        <w:pStyle w:val="style0"/>
        <w:spacing w:lineRule="auto" w:line="480"/>
        <w:jc w:val="center"/>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Student’s Name:</w:t>
      </w:r>
    </w:p>
    <w:p>
      <w:pPr>
        <w:pStyle w:val="style0"/>
        <w:spacing w:lineRule="auto" w:line="480"/>
        <w:jc w:val="center"/>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University’s Affiliation:</w:t>
      </w: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both"/>
        <w:rPr>
          <w:rFonts w:ascii="Times New Roman" w:cs="Times New Roman" w:eastAsia="Times New Roman" w:hAnsi="Times New Roman"/>
          <w:color w:val="333333"/>
          <w:sz w:val="24"/>
          <w:szCs w:val="24"/>
          <w:lang w:eastAsia="en-CA"/>
        </w:rPr>
      </w:pPr>
    </w:p>
    <w:p>
      <w:pPr>
        <w:pStyle w:val="style0"/>
        <w:spacing w:lineRule="auto" w:line="480"/>
        <w:jc w:val="center"/>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Southwest Airlines Co's</w:t>
      </w:r>
      <w:r>
        <w:rPr>
          <w:rFonts w:ascii="Times New Roman" w:cs="Times New Roman" w:eastAsia="Times New Roman" w:hAnsi="Times New Roman"/>
          <w:color w:val="333333"/>
          <w:sz w:val="24"/>
          <w:szCs w:val="24"/>
          <w:lang w:eastAsia="en-CA"/>
        </w:rPr>
        <w:t xml:space="preserve"> Overview</w:t>
      </w:r>
    </w:p>
    <w:p>
      <w:pPr>
        <w:pStyle w:val="style179"/>
        <w:numPr>
          <w:ilvl w:val="0"/>
          <w:numId w:val="1"/>
        </w:numPr>
        <w:spacing w:lineRule="auto" w:line="480"/>
        <w:jc w:val="center"/>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 xml:space="preserve">A </w:t>
      </w:r>
      <w:r>
        <w:rPr>
          <w:rFonts w:ascii="Times New Roman" w:cs="Times New Roman" w:eastAsia="Times New Roman" w:hAnsi="Times New Roman"/>
          <w:color w:val="333333"/>
          <w:sz w:val="24"/>
          <w:szCs w:val="24"/>
          <w:lang w:eastAsia="en-CA"/>
        </w:rPr>
        <w:t xml:space="preserve">Brief Overview of the </w:t>
      </w:r>
      <w:r>
        <w:rPr>
          <w:rFonts w:ascii="Times New Roman" w:cs="Times New Roman" w:eastAsia="Times New Roman" w:hAnsi="Times New Roman"/>
          <w:color w:val="333333"/>
          <w:sz w:val="24"/>
          <w:szCs w:val="24"/>
          <w:lang w:eastAsia="en-CA"/>
        </w:rPr>
        <w:t>Southwest Airlines Co’s</w:t>
      </w:r>
    </w:p>
    <w:p>
      <w:pPr>
        <w:pStyle w:val="style0"/>
        <w:spacing w:lineRule="auto" w:line="480"/>
        <w:ind w:firstLine="360"/>
        <w:jc w:val="both"/>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Southwest Airlines took the lead as a company with low aviation cost in 1971. It started aviation services with three Boeing 737 airplanes that served three Texas urban communities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Alamdari</w:t>
      </w:r>
      <w:r>
        <w:rPr>
          <w:rFonts w:ascii="Times New Roman" w:cs="Times New Roman" w:hAnsi="Times New Roman"/>
          <w:color w:val="222222"/>
          <w:sz w:val="24"/>
          <w:szCs w:val="24"/>
          <w:shd w:val="clear" w:color="auto" w:fill="ffffff"/>
        </w:rPr>
        <w:t xml:space="preserve"> &amp; Fagan, 2017)</w:t>
      </w:r>
      <w:r>
        <w:rPr>
          <w:rFonts w:ascii="Times New Roman" w:cs="Times New Roman" w:eastAsia="Times New Roman" w:hAnsi="Times New Roman"/>
          <w:color w:val="333333"/>
          <w:sz w:val="24"/>
          <w:szCs w:val="24"/>
          <w:lang w:eastAsia="en-CA"/>
        </w:rPr>
        <w:t>. The modern Southwest Airlines Co’s serves in 41 states in the U.S</w:t>
      </w:r>
      <w:r>
        <w:rPr>
          <w:rFonts w:ascii="Times New Roman" w:cs="Times New Roman" w:eastAsia="Times New Roman" w:hAnsi="Times New Roman"/>
          <w:color w:val="333333"/>
          <w:sz w:val="24"/>
          <w:szCs w:val="24"/>
          <w:lang w:eastAsia="en-CA"/>
        </w:rPr>
        <w:t xml:space="preserve"> </w:t>
      </w:r>
      <w:r>
        <w:rPr>
          <w:rFonts w:ascii="Times New Roman" w:cs="Times New Roman" w:hAnsi="Times New Roman"/>
          <w:color w:val="222222"/>
          <w:sz w:val="24"/>
          <w:szCs w:val="24"/>
          <w:shd w:val="clear" w:color="auto" w:fill="ffffff"/>
        </w:rPr>
        <w:t>(Fu et al., 2019)</w:t>
      </w:r>
      <w:r>
        <w:rPr>
          <w:rFonts w:ascii="Times New Roman" w:cs="Times New Roman" w:eastAsia="Times New Roman" w:hAnsi="Times New Roman"/>
          <w:color w:val="333333"/>
          <w:sz w:val="24"/>
          <w:szCs w:val="24"/>
          <w:lang w:eastAsia="en-CA"/>
        </w:rPr>
        <w:t xml:space="preserve">. After the procurement of </w:t>
      </w:r>
      <w:r>
        <w:rPr>
          <w:rFonts w:ascii="Times New Roman" w:cs="Times New Roman" w:eastAsia="Times New Roman" w:hAnsi="Times New Roman"/>
          <w:color w:val="333333"/>
          <w:sz w:val="24"/>
          <w:szCs w:val="24"/>
          <w:lang w:eastAsia="en-CA"/>
        </w:rPr>
        <w:t>AirTran</w:t>
      </w:r>
      <w:r>
        <w:rPr>
          <w:rFonts w:ascii="Times New Roman" w:cs="Times New Roman" w:eastAsia="Times New Roman" w:hAnsi="Times New Roman"/>
          <w:color w:val="333333"/>
          <w:sz w:val="24"/>
          <w:szCs w:val="24"/>
          <w:lang w:eastAsia="en-CA"/>
        </w:rPr>
        <w:t xml:space="preserve"> Airways in 2011, it propelled worldwide administration in July 2014, to three Caribbean goals—Aruba, Jamaica, and the Bahamas. </w:t>
      </w:r>
    </w:p>
    <w:p>
      <w:pPr>
        <w:pStyle w:val="style0"/>
        <w:spacing w:lineRule="auto" w:line="480"/>
        <w:ind w:firstLine="360"/>
        <w:jc w:val="both"/>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 xml:space="preserve">As a pioneer in low-cost air travel, Southwest has expertly cut down air passages through its short course point-to-point plan of action, </w:t>
      </w:r>
      <w:r>
        <w:rPr>
          <w:rFonts w:ascii="Times New Roman" w:cs="Times New Roman" w:eastAsia="Times New Roman" w:hAnsi="Times New Roman"/>
          <w:color w:val="333333"/>
          <w:sz w:val="24"/>
          <w:szCs w:val="24"/>
          <w:lang w:eastAsia="en-CA"/>
        </w:rPr>
        <w:t>effective</w:t>
      </w:r>
      <w:r>
        <w:rPr>
          <w:rFonts w:ascii="Times New Roman" w:cs="Times New Roman" w:eastAsia="Times New Roman" w:hAnsi="Times New Roman"/>
          <w:color w:val="333333"/>
          <w:sz w:val="24"/>
          <w:szCs w:val="24"/>
          <w:lang w:eastAsia="en-CA"/>
        </w:rPr>
        <w:t xml:space="preserve"> administration, single flight methodology, and exceedingly profitable representatives</w:t>
      </w:r>
      <w:r>
        <w:rPr>
          <w:rFonts w:ascii="Times New Roman" w:cs="Times New Roman" w:hAnsi="Times New Roman"/>
          <w:color w:val="222222"/>
          <w:sz w:val="24"/>
          <w:szCs w:val="24"/>
          <w:shd w:val="clear" w:color="auto" w:fill="ffffff"/>
        </w:rPr>
        <w:t xml:space="preserve"> (Fu et al., 2019)</w:t>
      </w:r>
      <w:r>
        <w:rPr>
          <w:rFonts w:ascii="Times New Roman" w:cs="Times New Roman" w:eastAsia="Times New Roman" w:hAnsi="Times New Roman"/>
          <w:color w:val="333333"/>
          <w:sz w:val="24"/>
          <w:szCs w:val="24"/>
          <w:lang w:eastAsia="en-CA"/>
        </w:rPr>
        <w:t>. The organization's plan of action appears differently about the center point and talked model and numerous armada procedures received by the majority of its inheritance rivals. As per the 2013 Business Travel News (or BTN) yearly aircraft overview, southwest scored the most noteworthy, 3.72 out of five, in the general value esteem classification among all major U.S. carrier organizations</w:t>
      </w:r>
      <w:r>
        <w:rPr>
          <w:rFonts w:ascii="Times New Roman" w:cs="Times New Roman" w:eastAsia="Times New Roman" w:hAnsi="Times New Roman"/>
          <w:color w:val="333333"/>
          <w:sz w:val="24"/>
          <w:szCs w:val="24"/>
          <w:lang w:eastAsia="en-CA"/>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Alamdari</w:t>
      </w:r>
      <w:r>
        <w:rPr>
          <w:rFonts w:ascii="Times New Roman" w:cs="Times New Roman" w:hAnsi="Times New Roman"/>
          <w:color w:val="222222"/>
          <w:sz w:val="24"/>
          <w:szCs w:val="24"/>
          <w:shd w:val="clear" w:color="auto" w:fill="ffffff"/>
        </w:rPr>
        <w:t xml:space="preserve"> &amp; Fagan, 2017)</w:t>
      </w:r>
      <w:r>
        <w:rPr>
          <w:rFonts w:ascii="Times New Roman" w:cs="Times New Roman" w:eastAsia="Times New Roman" w:hAnsi="Times New Roman"/>
          <w:color w:val="333333"/>
          <w:sz w:val="24"/>
          <w:szCs w:val="24"/>
          <w:lang w:eastAsia="en-CA"/>
        </w:rPr>
        <w:t xml:space="preserve">. </w:t>
      </w:r>
    </w:p>
    <w:p>
      <w:pPr>
        <w:pStyle w:val="style179"/>
        <w:numPr>
          <w:ilvl w:val="0"/>
          <w:numId w:val="1"/>
        </w:numPr>
        <w:spacing w:lineRule="auto" w:line="480"/>
        <w:jc w:val="center"/>
        <w:rPr>
          <w:rFonts w:ascii="Times New Roman" w:cs="Times New Roman" w:eastAsia="Times New Roman" w:hAnsi="Times New Roman"/>
          <w:color w:val="333333"/>
          <w:sz w:val="24"/>
          <w:szCs w:val="24"/>
          <w:lang w:eastAsia="en-CA"/>
        </w:rPr>
      </w:pPr>
      <w:r>
        <w:rPr>
          <w:rFonts w:ascii="Times New Roman" w:cs="Times New Roman" w:eastAsia="Times New Roman" w:hAnsi="Times New Roman"/>
          <w:color w:val="333333"/>
          <w:sz w:val="24"/>
          <w:szCs w:val="24"/>
          <w:lang w:eastAsia="en-CA"/>
        </w:rPr>
        <w:t xml:space="preserve">The </w:t>
      </w:r>
      <w:r>
        <w:rPr>
          <w:rFonts w:ascii="Times New Roman" w:cs="Times New Roman" w:eastAsia="Times New Roman" w:hAnsi="Times New Roman"/>
          <w:color w:val="333333"/>
          <w:sz w:val="24"/>
          <w:szCs w:val="24"/>
          <w:lang w:eastAsia="en-CA"/>
        </w:rPr>
        <w:t>Fundamental Principles of Management and the Company’s Mission and Vision Statement</w:t>
      </w:r>
    </w:p>
    <w:p>
      <w:pPr>
        <w:pStyle w:val="style0"/>
        <w:spacing w:lineRule="auto" w:line="480"/>
        <w:ind w:firstLine="720"/>
        <w:jc w:val="both"/>
        <w:rPr>
          <w:rFonts w:ascii="Times New Roman" w:cs="Times New Roman" w:hAnsi="Times New Roman"/>
          <w:sz w:val="24"/>
          <w:szCs w:val="24"/>
        </w:rPr>
      </w:pPr>
      <w:r>
        <w:rPr>
          <w:rFonts w:ascii="Times New Roman" w:cs="Times New Roman" w:eastAsia="Times New Roman" w:hAnsi="Times New Roman"/>
          <w:color w:val="333333"/>
          <w:sz w:val="24"/>
          <w:szCs w:val="24"/>
          <w:lang w:eastAsia="en-CA"/>
        </w:rPr>
        <w:t>Southwest Airlines Co's Industry position as the central low- cost business avionics organization is an after-effect of following a statement of purpose and a dream explanation that go for the powerful, aggressive stance in the worldwide business</w:t>
      </w:r>
      <w:r>
        <w:rPr>
          <w:rFonts w:ascii="Times New Roman" w:cs="Times New Roman" w:eastAsia="Times New Roman" w:hAnsi="Times New Roman"/>
          <w:color w:val="333333"/>
          <w:sz w:val="24"/>
          <w:szCs w:val="24"/>
          <w:lang w:eastAsia="en-CA"/>
        </w:rPr>
        <w:t xml:space="preserve"> </w:t>
      </w:r>
      <w:r>
        <w:rPr>
          <w:rFonts w:ascii="Times New Roman" w:cs="Times New Roman" w:hAnsi="Times New Roman"/>
          <w:sz w:val="24"/>
          <w:szCs w:val="24"/>
        </w:rPr>
        <w:t>(Southwest Airlines Co.’s Mission Statement &amp; Vision Statement (An Analysis), 2019, May 30)</w:t>
      </w:r>
      <w:r>
        <w:rPr>
          <w:rFonts w:ascii="Times New Roman" w:cs="Times New Roman" w:eastAsia="Times New Roman" w:hAnsi="Times New Roman"/>
          <w:color w:val="333333"/>
          <w:sz w:val="24"/>
          <w:szCs w:val="24"/>
          <w:lang w:eastAsia="en-CA"/>
        </w:rPr>
        <w:t xml:space="preserve">. </w:t>
      </w:r>
      <w:r>
        <w:rPr>
          <w:rFonts w:ascii="Times New Roman" w:cs="Times New Roman" w:hAnsi="Times New Roman"/>
          <w:sz w:val="24"/>
          <w:szCs w:val="24"/>
        </w:rPr>
        <w:t xml:space="preserve">The management of the company purposes to connect people to happiness through </w:t>
      </w:r>
      <w:r>
        <w:rPr>
          <w:rFonts w:ascii="Times New Roman" w:cs="Times New Roman" w:hAnsi="Times New Roman"/>
          <w:sz w:val="24"/>
          <w:szCs w:val="24"/>
        </w:rPr>
        <w:t>an</w:t>
      </w:r>
      <w:r>
        <w:rPr>
          <w:rFonts w:ascii="Times New Roman" w:cs="Times New Roman" w:hAnsi="Times New Roman"/>
          <w:sz w:val="24"/>
          <w:szCs w:val="24"/>
        </w:rPr>
        <w:t xml:space="preserve"> </w:t>
      </w:r>
      <w:r>
        <w:rPr>
          <w:rFonts w:ascii="Times New Roman" w:cs="Times New Roman" w:hAnsi="Times New Roman"/>
          <w:sz w:val="24"/>
          <w:szCs w:val="24"/>
        </w:rPr>
        <w:t>effective</w:t>
      </w:r>
      <w:r>
        <w:rPr>
          <w:rFonts w:ascii="Times New Roman" w:cs="Times New Roman" w:hAnsi="Times New Roman"/>
          <w:sz w:val="24"/>
          <w:szCs w:val="24"/>
        </w:rPr>
        <w:t xml:space="preserve"> and reliable travel.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company’s vision focus on being the best, most loved and profitable aviation company through embracing such  co-values as servant's Heart, safety and reliability, fun-loving attitude, friendly customer service, values lives the Southwest way, warrior spirit, work the southwest way and keep up low costs (Southwest Airlines Co.’s Mission Statement &amp; Vision Statement (An Analysis), 2019, May 30). The company is successful in commercial aviation business because it upholds the organisational values.  Lastly, the mission of Southwest Airlines is the guarantee to the most significant nature of customer service rendered with warmth, generosity, singular pride, and Company Spirit.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Alamdari</w:t>
      </w:r>
      <w:r>
        <w:rPr>
          <w:rFonts w:ascii="Times New Roman" w:cs="Times New Roman" w:hAnsi="Times New Roman"/>
          <w:sz w:val="24"/>
          <w:szCs w:val="24"/>
          <w:shd w:val="clear" w:color="auto" w:fill="ffffff"/>
        </w:rPr>
        <w:t>, F., &amp; Fagan, S. (2017).</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Impact of the Adherence to the Original Low-cost Model on the Profitability of Low-cost Airlines.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Low Cost Carriers</w:t>
      </w:r>
      <w:r>
        <w:rPr>
          <w:rFonts w:ascii="Times New Roman" w:cs="Times New Roman" w:hAnsi="Times New Roman"/>
          <w:sz w:val="24"/>
          <w:szCs w:val="24"/>
          <w:shd w:val="clear" w:color="auto" w:fill="ffffff"/>
        </w:rPr>
        <w:t> (pp. 73-88).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Routledge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"https://www.taylorfrancis.com/books/e/9781315091617/chapters/10.4324/9781315091617-6" </w:instrText>
      </w:r>
      <w:r>
        <w:rPr/>
        <w:fldChar w:fldCharType="separate"/>
      </w:r>
      <w:r>
        <w:rPr>
          <w:rStyle w:val="style85"/>
          <w:rFonts w:ascii="Times New Roman" w:cs="Times New Roman" w:hAnsi="Times New Roman"/>
          <w:color w:val="auto"/>
          <w:sz w:val="24"/>
          <w:szCs w:val="24"/>
        </w:rPr>
        <w:t>https://www.taylorfrancis.com/books/e/9781315091617/chapters/10.4324/9781315091617-6</w:t>
      </w:r>
      <w:r>
        <w:rPr/>
        <w:fldChar w:fldCharType="end"/>
      </w:r>
    </w:p>
    <w:p>
      <w:pPr>
        <w:pStyle w:val="style0"/>
        <w:spacing w:after="0" w:lineRule="auto" w:line="480"/>
        <w:ind w:left="794" w:right="-57" w:hanging="851"/>
        <w:jc w:val="both"/>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Fu, X., Jin, H., Liu, S., </w:t>
      </w:r>
      <w:r>
        <w:rPr>
          <w:rFonts w:ascii="Times New Roman" w:cs="Times New Roman" w:hAnsi="Times New Roman"/>
          <w:sz w:val="24"/>
          <w:szCs w:val="24"/>
          <w:shd w:val="clear" w:color="auto" w:fill="ffffff"/>
        </w:rPr>
        <w:t>Oum</w:t>
      </w:r>
      <w:r>
        <w:rPr>
          <w:rFonts w:ascii="Times New Roman" w:cs="Times New Roman" w:hAnsi="Times New Roman"/>
          <w:sz w:val="24"/>
          <w:szCs w:val="24"/>
          <w:shd w:val="clear" w:color="auto" w:fill="ffffff"/>
        </w:rPr>
        <w:t>, T. H., &amp; Yan, J. (2019).</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Exploring network effects of point-to-point networks: An investigation of the spatial patterns of Southwest Airlines’ network.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Transport Policy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76</w:t>
      </w:r>
      <w:r>
        <w:rPr>
          <w:rFonts w:ascii="Times New Roman" w:cs="Times New Roman" w:hAnsi="Times New Roman"/>
          <w:sz w:val="24"/>
          <w:szCs w:val="24"/>
          <w:shd w:val="clear" w:color="auto" w:fill="ffffff"/>
        </w:rPr>
        <w:t xml:space="preserve">, 36-45. Retrieved from: </w:t>
      </w:r>
      <w:r>
        <w:rPr/>
        <w:fldChar w:fldCharType="begin"/>
      </w:r>
      <w:r>
        <w:instrText xml:space="preserve"> HYPERLINK "https://www.sciencedirect.com/science/article/abs/pii/S0967070X17308983" </w:instrText>
      </w:r>
      <w:r>
        <w:rPr/>
        <w:fldChar w:fldCharType="separate"/>
      </w:r>
      <w:r>
        <w:rPr>
          <w:rStyle w:val="style85"/>
          <w:rFonts w:ascii="Times New Roman" w:cs="Times New Roman" w:hAnsi="Times New Roman"/>
          <w:color w:val="auto"/>
          <w:sz w:val="24"/>
          <w:szCs w:val="24"/>
        </w:rPr>
        <w:t>https://www.sciencedirect.com/science/article/abs/pii/S0967070X17308983</w:t>
      </w:r>
      <w:r>
        <w:rPr/>
        <w:fldChar w:fldCharType="end"/>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Southwest Airlines Co.’s Mission Statement &amp; Vision Statement (An Analysis). (2019, May 30). Retrieved on July 09, 2019, from:  </w:t>
      </w:r>
      <w:r>
        <w:rPr/>
        <w:fldChar w:fldCharType="begin"/>
      </w:r>
      <w:r>
        <w:instrText xml:space="preserve"> HYPERLINK "http://panmore.com/southwest-airlines-vision-statement-mission-statement-analysis" </w:instrText>
      </w:r>
      <w:r>
        <w:rPr/>
        <w:fldChar w:fldCharType="separate"/>
      </w:r>
      <w:r>
        <w:rPr>
          <w:rStyle w:val="style85"/>
          <w:rFonts w:ascii="Times New Roman" w:cs="Times New Roman" w:hAnsi="Times New Roman"/>
          <w:color w:val="auto"/>
          <w:sz w:val="24"/>
          <w:szCs w:val="24"/>
        </w:rPr>
        <w:t>http://panmore.com/southwest-airlines-vision-statement-mission-statement-analysis</w:t>
      </w:r>
      <w:r>
        <w:rPr/>
        <w:fldChar w:fldCharType="end"/>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SOUTHWEST AIRLINES CO’S OVERVIEW</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SOUTHWEST AIRLINES </w:t>
    </w:r>
    <w:r>
      <w:rPr>
        <w:rFonts w:ascii="Times New Roman" w:cs="Times New Roman" w:hAnsi="Times New Roman"/>
        <w:sz w:val="24"/>
        <w:szCs w:val="24"/>
      </w:rPr>
      <w:t>CO’S</w:t>
    </w:r>
    <w:r>
      <w:rPr>
        <w:rFonts w:ascii="Times New Roman" w:cs="Times New Roman" w:hAnsi="Times New Roman"/>
        <w:sz w:val="24"/>
        <w:szCs w:val="24"/>
      </w:rPr>
      <w:t xml:space="preserve"> OVERVIEW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56CF30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3d42f87-9b91-4883-a86a-2e9fed5247c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3891c1b-05b9-4a00-a9e5-ec8a00c0b0bd"/>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468</Words>
  <Pages>4</Pages>
  <Characters>2917</Characters>
  <Application>WPS Office</Application>
  <DocSecurity>0</DocSecurity>
  <Paragraphs>44</Paragraphs>
  <ScaleCrop>false</ScaleCrop>
  <LinksUpToDate>false</LinksUpToDate>
  <CharactersWithSpaces>3502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2019-07-09T18:02:59Z</dcterms:created>
  <dc:creator>TECRA_M11</dc:creator>
  <lastModifiedBy>JKM-LX1</lastModifiedBy>
  <dcterms:modified xsi:type="dcterms:W3CDTF">2019-07-09T18:02:59Z</dcterms:modified>
  <revision>36</revision>
</coreProperties>
</file>

<file path=docProps/custom.xml><?xml version="1.0" encoding="utf-8"?>
<Properties xmlns="http://schemas.openxmlformats.org/officeDocument/2006/custom-properties" xmlns:vt="http://schemas.openxmlformats.org/officeDocument/2006/docPropsVTypes"/>
</file>